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仿宋_GB2312" w:eastAsia="仿宋_GB2312" w:cs="仿宋_GB2312"/>
          <w:b/>
          <w:bCs/>
          <w:i w:val="0"/>
          <w:caps w:val="0"/>
          <w:color w:val="2B2B2B"/>
          <w:spacing w:val="0"/>
          <w:sz w:val="28"/>
          <w:szCs w:val="28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2B2B2B"/>
          <w:spacing w:val="0"/>
          <w:sz w:val="28"/>
          <w:szCs w:val="28"/>
          <w:shd w:val="clear" w:color="auto" w:fill="FFFFFF"/>
          <w:lang w:val="en-US" w:eastAsia="zh-CN"/>
        </w:rPr>
        <w:t>获奖名单：</w:t>
      </w:r>
    </w:p>
    <w:tbl>
      <w:tblPr>
        <w:tblStyle w:val="4"/>
        <w:tblW w:w="6570" w:type="dxa"/>
        <w:jc w:val="center"/>
        <w:tblInd w:w="88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79"/>
        <w:gridCol w:w="1380"/>
        <w:gridCol w:w="1785"/>
        <w:gridCol w:w="23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57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音乐组获奖名单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奖项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系部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牛雅珂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《告白气球》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团体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指向标乐队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《不再犹豫》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王增涛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《姑娘》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二等奖 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薛凯元 李金奎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《天后》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刘昊朋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《修炼爱情》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王瑞龙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《方圆几里》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李泽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《安妮》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张可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《小幸运》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657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舞蹈组获奖名单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奖项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系部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马子</w:t>
            </w:r>
            <w:r>
              <w:rPr>
                <w:rStyle w:val="5"/>
                <w:lang w:val="en-US" w:eastAsia="zh-CN" w:bidi="ar"/>
              </w:rPr>
              <w:t>姁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《魅》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段宝珠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《hiphop舞蹈》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刘玉涛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《蒙古舞》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657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书法组获奖名单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奖项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系部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</w:t>
            </w:r>
            <w:r>
              <w:rPr>
                <w:rStyle w:val="6"/>
                <w:lang w:val="en-US" w:eastAsia="zh-CN" w:bidi="ar"/>
              </w:rPr>
              <w:t>祎</w:t>
            </w:r>
            <w:r>
              <w:rPr>
                <w:rStyle w:val="7"/>
                <w:rFonts w:hAnsi="宋体"/>
                <w:lang w:val="en-US" w:eastAsia="zh-CN" w:bidi="ar"/>
              </w:rPr>
              <w:t>懿（书法）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《圣教序集字》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卢晓慧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《出塞》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财贸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李鑫妍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《天道酬勤》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华鑫平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《无题》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李宏璞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《无题》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胡家豪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《热爱生命》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657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美术组获奖名单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奖项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系部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财经商贸系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徐慧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《粼波海岸》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资源环境系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祝梦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《我家的猫》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财经商贸系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娄洋宇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《鸟啼花落》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土木工程系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王晴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《阿瓦姑娘》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机械工程系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韩玉凤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《树的星空》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信息工程系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贾曼曼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《两“生”缘》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资源环境系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赵雨歌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《流泪的少女》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财经商贸系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陈影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《街景》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土木工程系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王萌慧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《静物组合》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土木工程系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朱一帆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《肌理构成》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土木工程系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张亚雪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《肌理构成》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土木工程系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何俊岚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《托尼托尼.乔巴》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财经商贸系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彭祎懿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《戊戌之秋》</w:t>
            </w:r>
          </w:p>
        </w:tc>
      </w:tr>
    </w:tbl>
    <w:p>
      <w:pPr>
        <w:spacing w:line="360" w:lineRule="auto"/>
        <w:ind w:firstLine="843" w:firstLineChars="300"/>
        <w:rPr>
          <w:rFonts w:hint="eastAsia" w:ascii="仿宋_GB2312" w:hAnsi="仿宋_GB2312" w:eastAsia="仿宋_GB2312" w:cs="仿宋_GB2312"/>
          <w:b/>
          <w:bCs/>
          <w:i w:val="0"/>
          <w:caps w:val="0"/>
          <w:color w:val="2B2B2B"/>
          <w:spacing w:val="0"/>
          <w:sz w:val="28"/>
          <w:szCs w:val="28"/>
          <w:shd w:val="clear" w:color="auto" w:fill="FFFFFF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/>
          <w:bCs/>
          <w:i w:val="0"/>
          <w:caps w:val="0"/>
          <w:color w:val="2B2B2B"/>
          <w:spacing w:val="0"/>
          <w:sz w:val="28"/>
          <w:szCs w:val="28"/>
          <w:shd w:val="clear" w:color="auto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